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6F" w:rsidRPr="007B0003" w:rsidRDefault="002C736F" w:rsidP="002C736F">
      <w:pPr>
        <w:rPr>
          <w:b/>
        </w:rP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rsidR="007B0003" w:rsidRPr="007B0003">
        <w:rPr>
          <w:b/>
        </w:rPr>
        <w:t xml:space="preserve">Tarih: </w:t>
      </w:r>
    </w:p>
    <w:p w:rsidR="002C736F" w:rsidRDefault="002C736F" w:rsidP="002C736F"/>
    <w:p w:rsidR="002C736F" w:rsidRDefault="002C736F" w:rsidP="002C736F"/>
    <w:p w:rsidR="002C736F" w:rsidRPr="007B0003" w:rsidRDefault="002C736F" w:rsidP="002C736F">
      <w:pPr>
        <w:rPr>
          <w:b/>
        </w:rPr>
      </w:pPr>
      <w:r w:rsidRPr="007B0003">
        <w:rPr>
          <w:b/>
        </w:rPr>
        <w:t xml:space="preserve">Sayı: </w:t>
      </w:r>
      <w:r w:rsidR="007B0003" w:rsidRPr="007B0003">
        <w:rPr>
          <w:b/>
        </w:rPr>
        <w:t>…</w:t>
      </w:r>
    </w:p>
    <w:p w:rsidR="002C736F" w:rsidRDefault="002C736F" w:rsidP="002C736F"/>
    <w:p w:rsidR="002C736F" w:rsidRDefault="002C736F" w:rsidP="002C736F"/>
    <w:p w:rsidR="002C736F" w:rsidRPr="002C736F" w:rsidRDefault="002C736F" w:rsidP="002C736F">
      <w:pPr>
        <w:rPr>
          <w:b/>
        </w:rPr>
      </w:pPr>
      <w:r>
        <w:t xml:space="preserve">                                                                 </w:t>
      </w:r>
      <w:r w:rsidRPr="002C736F">
        <w:rPr>
          <w:b/>
        </w:rPr>
        <w:t>ÜROLOJİK CERRAHİ DERNEĞİ</w:t>
      </w:r>
    </w:p>
    <w:p w:rsidR="002C736F" w:rsidRPr="002C736F" w:rsidRDefault="002C736F" w:rsidP="002C736F">
      <w:pPr>
        <w:rPr>
          <w:b/>
        </w:rPr>
      </w:pPr>
      <w:r w:rsidRPr="002C736F">
        <w:rPr>
          <w:b/>
        </w:rPr>
        <w:t xml:space="preserve">                                                                     AKREDİTASYON KURULU </w:t>
      </w:r>
    </w:p>
    <w:p w:rsidR="002C736F" w:rsidRPr="002C736F" w:rsidRDefault="002C736F" w:rsidP="002C736F">
      <w:pPr>
        <w:rPr>
          <w:b/>
          <w:u w:val="single"/>
        </w:rPr>
      </w:pPr>
      <w:r w:rsidRPr="002C736F">
        <w:rPr>
          <w:b/>
          <w:u w:val="single"/>
        </w:rPr>
        <w:t>Ziyaret Raporu:</w:t>
      </w:r>
    </w:p>
    <w:p w:rsidR="002C736F" w:rsidRDefault="002C736F" w:rsidP="002C736F"/>
    <w:p w:rsidR="002C736F" w:rsidRDefault="002C736F" w:rsidP="002C736F">
      <w:pPr>
        <w:jc w:val="both"/>
      </w:pPr>
      <w:proofErr w:type="gramStart"/>
      <w:r>
        <w:t>…..</w:t>
      </w:r>
      <w:proofErr w:type="gramEnd"/>
      <w:r>
        <w:t xml:space="preserve"> Üroloji Ana Bilim Dalı’nın derneğimize yaptığı EBU Akreditasyon Başvurusu öncesi ön-incelenme talebi üzerine ilgili klinik </w:t>
      </w:r>
      <w:proofErr w:type="gramStart"/>
      <w:r>
        <w:t xml:space="preserve">ziyareti </w:t>
      </w:r>
      <w:r w:rsidR="007B0003">
        <w:t>…</w:t>
      </w:r>
      <w:proofErr w:type="gramEnd"/>
      <w:r w:rsidR="007B0003">
        <w:t xml:space="preserve"> </w:t>
      </w:r>
      <w:r>
        <w:t xml:space="preserve"> </w:t>
      </w:r>
      <w:proofErr w:type="gramStart"/>
      <w:r>
        <w:t>tarihinde</w:t>
      </w:r>
      <w:proofErr w:type="gramEnd"/>
      <w:r>
        <w:t xml:space="preserve"> gerçekleştirilmiştir.</w:t>
      </w:r>
    </w:p>
    <w:p w:rsidR="002C736F" w:rsidRDefault="002C736F" w:rsidP="002C736F">
      <w:pPr>
        <w:jc w:val="both"/>
      </w:pPr>
      <w:proofErr w:type="gramStart"/>
      <w:r>
        <w:t>…..</w:t>
      </w:r>
      <w:proofErr w:type="gramEnd"/>
      <w:r>
        <w:t xml:space="preserve"> Üroloji Anabilim dalı bünyesinde erişkin hastalara hizmet veren 32 yataklı erişkin ve pediatrik yaş grubu hastalara hizmet veren </w:t>
      </w:r>
      <w:bookmarkStart w:id="0" w:name="_GoBack"/>
      <w:bookmarkEnd w:id="0"/>
      <w:r>
        <w:t xml:space="preserve">10 yataklı iki servis bulunmaktadır. Poliklinik hizmetleri poliklinikler ek binası ve ana binadaki üroloji polikliniklerinde verilmektedir. Ayrıca anabilim dalına bağlı 4 ünite bulunmaktadır: ayaktan </w:t>
      </w:r>
      <w:proofErr w:type="gramStart"/>
      <w:r>
        <w:t>kemoterapi</w:t>
      </w:r>
      <w:proofErr w:type="gramEnd"/>
      <w:r>
        <w:t xml:space="preserve"> ünitesi, taş kırma ünitesi ile birlikte ultrasonografi ve biyopsi ünitesi, ve video </w:t>
      </w:r>
      <w:proofErr w:type="spellStart"/>
      <w:r>
        <w:t>ürodinami</w:t>
      </w:r>
      <w:proofErr w:type="spellEnd"/>
      <w:r>
        <w:t xml:space="preserve"> Ünitesi.  Üroloji bölümüne ait ameliyathanede 3 adet oda bulunmaktadır. Bir odada robot olup robotik ameliyatlar uygulanmaktadır. </w:t>
      </w:r>
    </w:p>
    <w:p w:rsidR="002C736F" w:rsidRDefault="002C736F" w:rsidP="002C736F">
      <w:pPr>
        <w:jc w:val="both"/>
      </w:pPr>
      <w:r>
        <w:t xml:space="preserve">Tüm konvansiyonel cerrahi aletleri, endoskopik minimal </w:t>
      </w:r>
      <w:proofErr w:type="spellStart"/>
      <w:proofErr w:type="gramStart"/>
      <w:r>
        <w:t>invaziv</w:t>
      </w:r>
      <w:proofErr w:type="spellEnd"/>
      <w:r>
        <w:t xml:space="preserve">  girişim</w:t>
      </w:r>
      <w:proofErr w:type="gramEnd"/>
      <w:r>
        <w:t xml:space="preserve"> cerrahi setleri, </w:t>
      </w:r>
      <w:proofErr w:type="spellStart"/>
      <w:r>
        <w:t>laparoskopik</w:t>
      </w:r>
      <w:proofErr w:type="spellEnd"/>
      <w:r>
        <w:t xml:space="preserve"> cerrahi sistemi ve Da Vinci robot sistemi mevcuttur.  </w:t>
      </w:r>
    </w:p>
    <w:p w:rsidR="002C736F" w:rsidRDefault="002C736F" w:rsidP="002C736F">
      <w:pPr>
        <w:jc w:val="both"/>
      </w:pPr>
      <w:r>
        <w:t xml:space="preserve">Toplam 12 öğretim üyesi (3 öğretim üyesi çocuk üroloji uzmanı, 1 öğretim üyesi böbrek </w:t>
      </w:r>
      <w:proofErr w:type="gramStart"/>
      <w:r>
        <w:t>transplantasyon</w:t>
      </w:r>
      <w:proofErr w:type="gramEnd"/>
      <w:r>
        <w:t xml:space="preserve"> sertifikalı) 1 çocuk ürolojisi yan dal asistanı ve 14 araştırma görevlisi vardır. </w:t>
      </w:r>
    </w:p>
    <w:p w:rsidR="002C736F" w:rsidRDefault="002C736F" w:rsidP="002C736F">
      <w:pPr>
        <w:jc w:val="both"/>
      </w:pPr>
      <w:r>
        <w:t xml:space="preserve">Kliniğin eğitim programı uygulama fiziksel ortamı yeterlidir, asistan klinik ve teorik eğitim pratikleri EBU standartlarına uygundur, her hafta Çarşamba günü sabah bölümü toplu eğitim saati olarak ayrılmıştır, kasta konseyi, teorik dersler, </w:t>
      </w:r>
      <w:proofErr w:type="spellStart"/>
      <w:r>
        <w:t>multidisipliner</w:t>
      </w:r>
      <w:proofErr w:type="spellEnd"/>
      <w:r>
        <w:t xml:space="preserve"> toplantılar, makale kulübü, </w:t>
      </w:r>
      <w:proofErr w:type="spellStart"/>
      <w:r>
        <w:t>mortalite</w:t>
      </w:r>
      <w:proofErr w:type="spellEnd"/>
      <w:r>
        <w:t xml:space="preserve"> </w:t>
      </w:r>
      <w:proofErr w:type="spellStart"/>
      <w:r>
        <w:t>morbidite</w:t>
      </w:r>
      <w:proofErr w:type="spellEnd"/>
      <w:r>
        <w:t xml:space="preserve"> toplantıları bu süre de bir program </w:t>
      </w:r>
      <w:proofErr w:type="gramStart"/>
      <w:r>
        <w:t>dahilinde</w:t>
      </w:r>
      <w:proofErr w:type="gramEnd"/>
      <w:r>
        <w:t xml:space="preserve"> yapılandırılmış olarak sürmektedir. Bölümde eğitim kadrosu/asistan oranı 1:1.2 </w:t>
      </w:r>
      <w:proofErr w:type="spellStart"/>
      <w:r>
        <w:t>dir</w:t>
      </w:r>
      <w:proofErr w:type="spellEnd"/>
      <w:r>
        <w:t>.</w:t>
      </w:r>
    </w:p>
    <w:p w:rsidR="002C736F" w:rsidRDefault="002C736F" w:rsidP="002C736F">
      <w:pPr>
        <w:jc w:val="both"/>
      </w:pPr>
      <w:proofErr w:type="gramStart"/>
      <w:r>
        <w:t>….</w:t>
      </w:r>
      <w:proofErr w:type="gramEnd"/>
      <w:r>
        <w:t xml:space="preserve"> Üroloji ABD asistan eğitim programı, klinik öğretim üyesi nitelik ve niceliği, yapılandırma, içerik ve fiziksel alt yapı bakımından bir doktorun üroloji uzmanı olarak yetişmesi için gereken yeterliliğe sahiptir.</w:t>
      </w:r>
    </w:p>
    <w:p w:rsidR="002C736F" w:rsidRDefault="002C736F" w:rsidP="002C736F">
      <w:pPr>
        <w:jc w:val="both"/>
      </w:pPr>
    </w:p>
    <w:p w:rsidR="002C736F" w:rsidRDefault="002C736F" w:rsidP="002C736F">
      <w:pPr>
        <w:jc w:val="both"/>
      </w:pPr>
    </w:p>
    <w:p w:rsidR="002C736F" w:rsidRDefault="002C736F" w:rsidP="002C736F">
      <w:pPr>
        <w:jc w:val="both"/>
      </w:pPr>
      <w:r>
        <w:t xml:space="preserve">                                                                     </w:t>
      </w:r>
    </w:p>
    <w:p w:rsidR="002C736F" w:rsidRDefault="002C736F" w:rsidP="002C736F">
      <w:pPr>
        <w:jc w:val="both"/>
      </w:pPr>
      <w:r>
        <w:t xml:space="preserve">Akreditasyon Kurulu Üyesi                   Akreditasyon Kurulu Üyesi </w:t>
      </w:r>
    </w:p>
    <w:p w:rsidR="008A3483" w:rsidRDefault="008A3483" w:rsidP="002C736F">
      <w:pPr>
        <w:jc w:val="both"/>
      </w:pPr>
    </w:p>
    <w:sectPr w:rsidR="008A3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6F"/>
    <w:rsid w:val="002C736F"/>
    <w:rsid w:val="007B0003"/>
    <w:rsid w:val="008A3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4792"/>
  <w15:chartTrackingRefBased/>
  <w15:docId w15:val="{98D35570-BCC9-4526-9DFA-D703623A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1809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Özkan</dc:creator>
  <cp:keywords/>
  <dc:description/>
  <cp:lastModifiedBy>Aslı Özkan</cp:lastModifiedBy>
  <cp:revision>2</cp:revision>
  <dcterms:created xsi:type="dcterms:W3CDTF">2024-09-08T11:53:00Z</dcterms:created>
  <dcterms:modified xsi:type="dcterms:W3CDTF">2024-09-08T12:11:00Z</dcterms:modified>
</cp:coreProperties>
</file>